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E4E" w14:textId="77777777" w:rsidR="00951668" w:rsidRDefault="00291380" w:rsidP="00D03E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3EC2">
        <w:rPr>
          <w:rFonts w:ascii="Arial" w:hAnsi="Arial" w:cs="Arial"/>
          <w:b/>
          <w:sz w:val="24"/>
          <w:szCs w:val="24"/>
          <w:u w:val="single"/>
        </w:rPr>
        <w:t>Learning Disabilities</w:t>
      </w:r>
    </w:p>
    <w:p w14:paraId="0D932924" w14:textId="77777777" w:rsidR="00D03EC2" w:rsidRDefault="00D03EC2" w:rsidP="00D03EC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Attention Deficit Hyperactivity Disorder (ADHD)</w:t>
      </w:r>
    </w:p>
    <w:p w14:paraId="619E0366" w14:textId="77777777" w:rsidR="00D03EC2" w:rsidRDefault="00D03EC2" w:rsidP="00D03E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ADHD: A Survival Guide for Parents and Teacher, by Richard </w:t>
      </w:r>
      <w:proofErr w:type="spellStart"/>
      <w:r>
        <w:rPr>
          <w:rFonts w:ascii="Arial" w:hAnsi="Arial" w:cs="Arial"/>
          <w:sz w:val="24"/>
          <w:szCs w:val="24"/>
        </w:rPr>
        <w:t>Lougy</w:t>
      </w:r>
      <w:proofErr w:type="spellEnd"/>
      <w:r>
        <w:rPr>
          <w:rFonts w:ascii="Arial" w:hAnsi="Arial" w:cs="Arial"/>
          <w:sz w:val="24"/>
          <w:szCs w:val="24"/>
        </w:rPr>
        <w:t xml:space="preserve"> and David Rosenthal</w:t>
      </w:r>
    </w:p>
    <w:p w14:paraId="05F5382D" w14:textId="77777777" w:rsidR="00D03EC2" w:rsidRDefault="00D03EC2" w:rsidP="00D03E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Charge of ADHD, by Russell A. Barkley</w:t>
      </w:r>
    </w:p>
    <w:p w14:paraId="2B78BAD7" w14:textId="77777777" w:rsidR="00D03EC2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51A48F30" w14:textId="77777777" w:rsidR="00D03EC2" w:rsidRDefault="00D03EC2" w:rsidP="00D03E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Keys to Parenting Children with ADHD, by Cindy </w:t>
      </w:r>
      <w:proofErr w:type="spellStart"/>
      <w:r>
        <w:rPr>
          <w:rFonts w:ascii="Arial" w:hAnsi="Arial" w:cs="Arial"/>
          <w:sz w:val="24"/>
          <w:szCs w:val="24"/>
        </w:rPr>
        <w:t>Goldrich</w:t>
      </w:r>
      <w:proofErr w:type="spellEnd"/>
    </w:p>
    <w:p w14:paraId="31161069" w14:textId="77777777" w:rsidR="00D03EC2" w:rsidRPr="00D03EC2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36805C2B" w14:textId="77777777" w:rsidR="00D03EC2" w:rsidRDefault="00D03EC2" w:rsidP="00D03E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Mindful Parenting ADHD, by Mark </w:t>
      </w:r>
      <w:proofErr w:type="spellStart"/>
      <w:r>
        <w:rPr>
          <w:rFonts w:ascii="Arial" w:hAnsi="Arial" w:cs="Arial"/>
          <w:sz w:val="24"/>
          <w:szCs w:val="24"/>
        </w:rPr>
        <w:t>Bertin</w:t>
      </w:r>
      <w:proofErr w:type="spellEnd"/>
    </w:p>
    <w:p w14:paraId="755CB728" w14:textId="77777777" w:rsidR="00D03EC2" w:rsidRPr="00D03EC2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00EB7C0F" w14:textId="77777777" w:rsidR="00D03EC2" w:rsidRDefault="00D03EC2" w:rsidP="00D03E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Your ADHD Child Wishes you Knew, by Sharon Saline</w:t>
      </w:r>
    </w:p>
    <w:p w14:paraId="65030F1C" w14:textId="77777777" w:rsidR="00D03EC2" w:rsidRPr="00D03EC2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41677FD6" w14:textId="77777777" w:rsidR="00D03EC2" w:rsidRDefault="00D03EC2" w:rsidP="00D03E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Girls with ADHD: How They Feel and Why They Do What They Do, by Kathleen Nadeau, Ellen Littman, and Patricia Quinn</w:t>
      </w:r>
    </w:p>
    <w:p w14:paraId="3AA011CE" w14:textId="77777777" w:rsidR="00D03EC2" w:rsidRPr="00D03EC2" w:rsidRDefault="00D03EC2" w:rsidP="00D03EC2">
      <w:pPr>
        <w:rPr>
          <w:rFonts w:ascii="Arial" w:hAnsi="Arial" w:cs="Arial"/>
          <w:sz w:val="24"/>
          <w:szCs w:val="24"/>
        </w:rPr>
      </w:pPr>
    </w:p>
    <w:p w14:paraId="29D7D63E" w14:textId="77777777" w:rsidR="00D03EC2" w:rsidRPr="004A4371" w:rsidRDefault="00D03EC2" w:rsidP="00D03EC2">
      <w:pPr>
        <w:rPr>
          <w:rFonts w:ascii="Arial" w:hAnsi="Arial" w:cs="Arial"/>
          <w:b/>
          <w:i/>
          <w:sz w:val="24"/>
          <w:szCs w:val="24"/>
        </w:rPr>
      </w:pPr>
      <w:r w:rsidRPr="004A4371">
        <w:rPr>
          <w:rFonts w:ascii="Arial" w:hAnsi="Arial" w:cs="Arial"/>
          <w:b/>
          <w:i/>
          <w:sz w:val="24"/>
          <w:szCs w:val="24"/>
        </w:rPr>
        <w:t>Executive Functioning</w:t>
      </w:r>
    </w:p>
    <w:p w14:paraId="5842CA29" w14:textId="77777777" w:rsidR="00D03EC2" w:rsidRPr="004A4371" w:rsidRDefault="00D03EC2" w:rsidP="00D03E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Late, Lost and Unprepared: A Parent’s Guide to Helping Children with Executive Functioning, by Joyce Cooper-Kahn and Laurie </w:t>
      </w:r>
      <w:proofErr w:type="spellStart"/>
      <w:r w:rsidRPr="004A4371">
        <w:rPr>
          <w:rFonts w:ascii="Arial" w:hAnsi="Arial" w:cs="Arial"/>
          <w:sz w:val="24"/>
          <w:szCs w:val="24"/>
        </w:rPr>
        <w:t>Dietzel</w:t>
      </w:r>
      <w:proofErr w:type="spellEnd"/>
    </w:p>
    <w:p w14:paraId="1552653B" w14:textId="77777777" w:rsidR="00D03EC2" w:rsidRPr="004A4371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15025636" w14:textId="77777777" w:rsidR="00D03EC2" w:rsidRPr="004A4371" w:rsidRDefault="00D03EC2" w:rsidP="00D03E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Smart but Scattered: The Revolutionary “Executive Skills” Approach to Helping Kids Reach Their Potential, by Peg Dawson and Richard </w:t>
      </w:r>
      <w:proofErr w:type="spellStart"/>
      <w:r w:rsidRPr="004A4371">
        <w:rPr>
          <w:rFonts w:ascii="Arial" w:hAnsi="Arial" w:cs="Arial"/>
          <w:sz w:val="24"/>
          <w:szCs w:val="24"/>
        </w:rPr>
        <w:t>Guare</w:t>
      </w:r>
      <w:proofErr w:type="spellEnd"/>
    </w:p>
    <w:p w14:paraId="15B21DED" w14:textId="77777777" w:rsidR="00D03EC2" w:rsidRPr="004A4371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6D32CB70" w14:textId="77777777" w:rsidR="00D03EC2" w:rsidRPr="004A4371" w:rsidRDefault="00D03EC2" w:rsidP="00D03EC2">
      <w:pPr>
        <w:rPr>
          <w:rFonts w:ascii="Arial" w:hAnsi="Arial" w:cs="Arial"/>
          <w:b/>
          <w:i/>
          <w:sz w:val="24"/>
          <w:szCs w:val="24"/>
        </w:rPr>
      </w:pPr>
      <w:r w:rsidRPr="004A4371">
        <w:rPr>
          <w:rFonts w:ascii="Arial" w:hAnsi="Arial" w:cs="Arial"/>
          <w:b/>
          <w:i/>
          <w:sz w:val="24"/>
          <w:szCs w:val="24"/>
        </w:rPr>
        <w:t>Learning Disabilities</w:t>
      </w:r>
    </w:p>
    <w:p w14:paraId="50B36652" w14:textId="77777777" w:rsidR="00D03EC2" w:rsidRPr="004A4371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0D694184" w14:textId="77777777" w:rsidR="00D03EC2" w:rsidRPr="004A4371" w:rsidRDefault="00D03EC2" w:rsidP="00D03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Bridging the Gap: Raising a Child with Nonverbal Learning Disorder, by </w:t>
      </w:r>
      <w:proofErr w:type="spellStart"/>
      <w:r w:rsidRPr="004A4371">
        <w:rPr>
          <w:rFonts w:ascii="Arial" w:hAnsi="Arial" w:cs="Arial"/>
          <w:sz w:val="24"/>
          <w:szCs w:val="24"/>
        </w:rPr>
        <w:t>Rondalyn</w:t>
      </w:r>
      <w:proofErr w:type="spellEnd"/>
      <w:r w:rsidRPr="004A4371">
        <w:rPr>
          <w:rFonts w:ascii="Arial" w:hAnsi="Arial" w:cs="Arial"/>
          <w:sz w:val="24"/>
          <w:szCs w:val="24"/>
        </w:rPr>
        <w:t xml:space="preserve"> Varney Whitney</w:t>
      </w:r>
    </w:p>
    <w:p w14:paraId="1A0323BF" w14:textId="77777777" w:rsidR="00D03EC2" w:rsidRPr="004A4371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057F121C" w14:textId="77777777" w:rsidR="00D03EC2" w:rsidRPr="004A4371" w:rsidRDefault="00D03EC2" w:rsidP="00D03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>Educating our Children: The Guide to Reading, Writing, Speaking and Listening Activities, by Pierre Gauvin</w:t>
      </w:r>
    </w:p>
    <w:p w14:paraId="76E666BA" w14:textId="77777777" w:rsidR="00D03EC2" w:rsidRPr="004A4371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7FFFF45D" w14:textId="77777777" w:rsidR="00D03EC2" w:rsidRPr="004A4371" w:rsidRDefault="00D03EC2" w:rsidP="00D03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>Embracing the Monster: Overcoming the Challenges of Hidden Disabilities, by Veronica Crawford</w:t>
      </w:r>
    </w:p>
    <w:p w14:paraId="194E8B4C" w14:textId="77777777" w:rsidR="00D03EC2" w:rsidRPr="004A4371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7542B1A8" w14:textId="77777777" w:rsidR="00D03EC2" w:rsidRPr="004A4371" w:rsidRDefault="00D03EC2" w:rsidP="00D03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Help Yourself: How to take advantage of your learning styles, by Gail Murphy </w:t>
      </w:r>
      <w:proofErr w:type="spellStart"/>
      <w:r w:rsidRPr="004A4371">
        <w:rPr>
          <w:rFonts w:ascii="Arial" w:hAnsi="Arial" w:cs="Arial"/>
          <w:sz w:val="24"/>
          <w:szCs w:val="24"/>
        </w:rPr>
        <w:t>Sonbuchner</w:t>
      </w:r>
      <w:proofErr w:type="spellEnd"/>
    </w:p>
    <w:p w14:paraId="1AA66C13" w14:textId="77777777" w:rsidR="00D03EC2" w:rsidRPr="004A4371" w:rsidRDefault="00D03EC2" w:rsidP="00D03EC2">
      <w:pPr>
        <w:pStyle w:val="ListParagraph"/>
        <w:rPr>
          <w:rFonts w:ascii="Arial" w:hAnsi="Arial" w:cs="Arial"/>
          <w:sz w:val="24"/>
          <w:szCs w:val="24"/>
        </w:rPr>
      </w:pPr>
    </w:p>
    <w:p w14:paraId="7D8CDA0F" w14:textId="77777777" w:rsidR="00D03EC2" w:rsidRPr="004A4371" w:rsidRDefault="00D03EC2" w:rsidP="00D03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>Learning Disabilities and Challenging Behaviours: A Guide to Intervention and Classroom Management, by Nancy Mather and Sam Goldstein</w:t>
      </w:r>
    </w:p>
    <w:p w14:paraId="1F966464" w14:textId="77777777" w:rsidR="00D03EC2" w:rsidRPr="004A4371" w:rsidRDefault="00D03EC2" w:rsidP="00D03EC2">
      <w:p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   </w:t>
      </w:r>
    </w:p>
    <w:p w14:paraId="67961C61" w14:textId="77777777" w:rsidR="004A4371" w:rsidRPr="004A4371" w:rsidRDefault="00D03EC2" w:rsidP="00D03EC2">
      <w:p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04CB9D18" w14:textId="77777777" w:rsidR="00D03EC2" w:rsidRPr="004A4371" w:rsidRDefault="00D03EC2" w:rsidP="00D03EC2">
      <w:pPr>
        <w:rPr>
          <w:rFonts w:ascii="Arial" w:hAnsi="Arial" w:cs="Arial"/>
          <w:b/>
          <w:i/>
          <w:sz w:val="24"/>
          <w:szCs w:val="24"/>
        </w:rPr>
      </w:pPr>
      <w:r w:rsidRPr="004A4371">
        <w:rPr>
          <w:rFonts w:ascii="Arial" w:hAnsi="Arial" w:cs="Arial"/>
          <w:b/>
          <w:i/>
          <w:sz w:val="24"/>
          <w:szCs w:val="24"/>
        </w:rPr>
        <w:t>For Children</w:t>
      </w:r>
      <w:bookmarkStart w:id="0" w:name="_GoBack"/>
      <w:bookmarkEnd w:id="0"/>
    </w:p>
    <w:p w14:paraId="12564BC2" w14:textId="77777777" w:rsidR="004A4371" w:rsidRPr="004A4371" w:rsidRDefault="004A4371" w:rsidP="004A43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>How I Learn: A Kid’s Guide to Learning Disability, by Brenda Miles and Colleen A. Patterson</w:t>
      </w:r>
    </w:p>
    <w:p w14:paraId="13A50122" w14:textId="77777777" w:rsidR="004A4371" w:rsidRPr="004A4371" w:rsidRDefault="004A4371" w:rsidP="004A4371">
      <w:pPr>
        <w:pStyle w:val="ListParagraph"/>
        <w:rPr>
          <w:rFonts w:ascii="Arial" w:hAnsi="Arial" w:cs="Arial"/>
          <w:sz w:val="24"/>
          <w:szCs w:val="24"/>
        </w:rPr>
      </w:pPr>
    </w:p>
    <w:p w14:paraId="3C293CE9" w14:textId="77777777" w:rsidR="00D03EC2" w:rsidRPr="004A4371" w:rsidRDefault="00D03EC2" w:rsidP="00D03E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>A Short Tale About a Lon</w:t>
      </w:r>
      <w:r w:rsidR="004A4371" w:rsidRPr="004A4371">
        <w:rPr>
          <w:rFonts w:ascii="Arial" w:hAnsi="Arial" w:cs="Arial"/>
          <w:sz w:val="24"/>
          <w:szCs w:val="24"/>
        </w:rPr>
        <w:t>g</w:t>
      </w:r>
      <w:r w:rsidRPr="004A4371">
        <w:rPr>
          <w:rFonts w:ascii="Arial" w:hAnsi="Arial" w:cs="Arial"/>
          <w:sz w:val="24"/>
          <w:szCs w:val="24"/>
        </w:rPr>
        <w:t xml:space="preserve"> Dog, by </w:t>
      </w:r>
      <w:r w:rsidR="004A4371" w:rsidRPr="004A4371">
        <w:rPr>
          <w:rFonts w:ascii="Arial" w:hAnsi="Arial" w:cs="Arial"/>
          <w:sz w:val="24"/>
          <w:szCs w:val="24"/>
        </w:rPr>
        <w:t>Henry Winkler, Lin Oliver, Scott Garrett</w:t>
      </w:r>
    </w:p>
    <w:p w14:paraId="15127C08" w14:textId="77777777" w:rsidR="004A4371" w:rsidRPr="004A4371" w:rsidRDefault="004A4371" w:rsidP="004A4371">
      <w:pPr>
        <w:pStyle w:val="ListParagraph"/>
        <w:rPr>
          <w:rFonts w:ascii="Arial" w:hAnsi="Arial" w:cs="Arial"/>
          <w:sz w:val="24"/>
          <w:szCs w:val="24"/>
        </w:rPr>
      </w:pPr>
    </w:p>
    <w:p w14:paraId="012CFA07" w14:textId="77777777" w:rsidR="004A4371" w:rsidRPr="004A4371" w:rsidRDefault="004A4371" w:rsidP="00D03E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Always Watch Out for the Flying Potato Salad, by </w:t>
      </w:r>
      <w:r w:rsidRPr="004A4371">
        <w:rPr>
          <w:rFonts w:ascii="Arial" w:hAnsi="Arial" w:cs="Arial"/>
          <w:sz w:val="24"/>
          <w:szCs w:val="24"/>
        </w:rPr>
        <w:t>Henry Winkler, Lin Oliver, Scott Garrett</w:t>
      </w:r>
    </w:p>
    <w:p w14:paraId="35809E15" w14:textId="77777777" w:rsidR="004A4371" w:rsidRPr="004A4371" w:rsidRDefault="004A4371" w:rsidP="004A4371">
      <w:pPr>
        <w:pStyle w:val="ListParagraph"/>
        <w:rPr>
          <w:rFonts w:ascii="Arial" w:hAnsi="Arial" w:cs="Arial"/>
          <w:sz w:val="24"/>
          <w:szCs w:val="24"/>
        </w:rPr>
      </w:pPr>
    </w:p>
    <w:p w14:paraId="223D66AC" w14:textId="77777777" w:rsidR="004A4371" w:rsidRPr="004A4371" w:rsidRDefault="004A4371" w:rsidP="00D03E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>Back to Front and Upside Down, by Claire Alexander</w:t>
      </w:r>
    </w:p>
    <w:p w14:paraId="289887AA" w14:textId="77777777" w:rsidR="004A4371" w:rsidRPr="004A4371" w:rsidRDefault="004A4371" w:rsidP="004A4371">
      <w:pPr>
        <w:pStyle w:val="ListParagraph"/>
        <w:rPr>
          <w:rFonts w:ascii="Arial" w:hAnsi="Arial" w:cs="Arial"/>
          <w:sz w:val="24"/>
          <w:szCs w:val="24"/>
        </w:rPr>
      </w:pPr>
    </w:p>
    <w:p w14:paraId="7E993A8E" w14:textId="77777777" w:rsidR="004A4371" w:rsidRPr="004A4371" w:rsidRDefault="004A4371" w:rsidP="00D03E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Bookmarks are People Too, by </w:t>
      </w:r>
      <w:r w:rsidRPr="004A4371">
        <w:rPr>
          <w:rFonts w:ascii="Arial" w:hAnsi="Arial" w:cs="Arial"/>
          <w:sz w:val="24"/>
          <w:szCs w:val="24"/>
        </w:rPr>
        <w:t>Henry Winkler, Lin Oliver, Scott Garrett</w:t>
      </w:r>
    </w:p>
    <w:p w14:paraId="57684375" w14:textId="77777777" w:rsidR="004A4371" w:rsidRPr="004A4371" w:rsidRDefault="004A4371" w:rsidP="004A4371">
      <w:pPr>
        <w:pStyle w:val="ListParagraph"/>
        <w:rPr>
          <w:rFonts w:ascii="Arial" w:hAnsi="Arial" w:cs="Arial"/>
          <w:sz w:val="24"/>
          <w:szCs w:val="24"/>
        </w:rPr>
      </w:pPr>
    </w:p>
    <w:p w14:paraId="55F0D2AB" w14:textId="77777777" w:rsidR="004A4371" w:rsidRPr="004A4371" w:rsidRDefault="004A4371" w:rsidP="00D03E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4371">
        <w:rPr>
          <w:rFonts w:ascii="Arial" w:hAnsi="Arial" w:cs="Arial"/>
          <w:sz w:val="24"/>
          <w:szCs w:val="24"/>
        </w:rPr>
        <w:t xml:space="preserve">Fish in a Tree, by Lynda </w:t>
      </w:r>
      <w:proofErr w:type="spellStart"/>
      <w:r w:rsidRPr="004A4371">
        <w:rPr>
          <w:rFonts w:ascii="Arial" w:hAnsi="Arial" w:cs="Arial"/>
          <w:sz w:val="24"/>
          <w:szCs w:val="24"/>
        </w:rPr>
        <w:t>Mullaly</w:t>
      </w:r>
      <w:proofErr w:type="spellEnd"/>
      <w:r w:rsidRPr="004A4371">
        <w:rPr>
          <w:rFonts w:ascii="Arial" w:hAnsi="Arial" w:cs="Arial"/>
          <w:sz w:val="24"/>
          <w:szCs w:val="24"/>
        </w:rPr>
        <w:t xml:space="preserve"> Hunt</w:t>
      </w:r>
    </w:p>
    <w:p w14:paraId="12CECAEE" w14:textId="77777777" w:rsidR="00D03EC2" w:rsidRPr="004A4371" w:rsidRDefault="00D03EC2" w:rsidP="00D03EC2">
      <w:pPr>
        <w:rPr>
          <w:rFonts w:ascii="Arial" w:hAnsi="Arial" w:cs="Arial"/>
          <w:sz w:val="24"/>
          <w:szCs w:val="24"/>
        </w:rPr>
      </w:pPr>
    </w:p>
    <w:p w14:paraId="224BDA04" w14:textId="77777777" w:rsidR="00D03EC2" w:rsidRPr="00D03EC2" w:rsidRDefault="00D03EC2" w:rsidP="00D03EC2">
      <w:pPr>
        <w:rPr>
          <w:rFonts w:ascii="Arial" w:hAnsi="Arial" w:cs="Arial"/>
        </w:rPr>
      </w:pPr>
    </w:p>
    <w:p w14:paraId="52F77EDA" w14:textId="77777777" w:rsidR="00D03EC2" w:rsidRPr="00D03EC2" w:rsidRDefault="00D03EC2" w:rsidP="00D03EC2">
      <w:pPr>
        <w:rPr>
          <w:rFonts w:ascii="Arial" w:hAnsi="Arial" w:cs="Arial"/>
        </w:rPr>
      </w:pPr>
    </w:p>
    <w:sectPr w:rsidR="00D03EC2" w:rsidRPr="00D03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684"/>
    <w:multiLevelType w:val="hybridMultilevel"/>
    <w:tmpl w:val="BB261A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212"/>
    <w:multiLevelType w:val="hybridMultilevel"/>
    <w:tmpl w:val="66C055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289"/>
    <w:multiLevelType w:val="hybridMultilevel"/>
    <w:tmpl w:val="FB50F4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B2"/>
    <w:multiLevelType w:val="hybridMultilevel"/>
    <w:tmpl w:val="1430DE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80"/>
    <w:rsid w:val="00291380"/>
    <w:rsid w:val="00314721"/>
    <w:rsid w:val="004A4371"/>
    <w:rsid w:val="009032BD"/>
    <w:rsid w:val="00D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D212"/>
  <w15:chartTrackingRefBased/>
  <w15:docId w15:val="{940596F4-B66E-4596-8956-3AA9D940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BFD6873FA64CB6E30B8F645EBE4D" ma:contentTypeVersion="11" ma:contentTypeDescription="Create a new document." ma:contentTypeScope="" ma:versionID="e03daf3a266a579a6897b77f4f9d35bc">
  <xsd:schema xmlns:xsd="http://www.w3.org/2001/XMLSchema" xmlns:xs="http://www.w3.org/2001/XMLSchema" xmlns:p="http://schemas.microsoft.com/office/2006/metadata/properties" xmlns:ns3="dba69865-4563-4382-a831-f9b358848f65" xmlns:ns4="9eff0fd0-a9ec-4c93-adad-dee64bafa5d9" targetNamespace="http://schemas.microsoft.com/office/2006/metadata/properties" ma:root="true" ma:fieldsID="0819a17b8936397ea72900e1c052ae98" ns3:_="" ns4:_="">
    <xsd:import namespace="dba69865-4563-4382-a831-f9b358848f65"/>
    <xsd:import namespace="9eff0fd0-a9ec-4c93-adad-dee64bafa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9865-4563-4382-a831-f9b358848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0fd0-a9ec-4c93-adad-dee64bafa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0437E-37B9-4E9F-BFCF-FED854423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69865-4563-4382-a831-f9b358848f65"/>
    <ds:schemaRef ds:uri="9eff0fd0-a9ec-4c93-adad-dee64bafa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91FAD-66DB-4E69-9AB0-82549EBFF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A1FD9-E194-41E6-A584-640BD2132D7B}">
  <ds:schemaRefs>
    <ds:schemaRef ds:uri="http://purl.org/dc/elements/1.1/"/>
    <ds:schemaRef ds:uri="http://schemas.microsoft.com/office/2006/metadata/properties"/>
    <ds:schemaRef ds:uri="dba69865-4563-4382-a831-f9b358848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ff0fd0-a9ec-4c93-adad-dee64bafa5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Brown</dc:creator>
  <cp:keywords/>
  <dc:description/>
  <cp:lastModifiedBy>Pam Brown</cp:lastModifiedBy>
  <cp:revision>1</cp:revision>
  <dcterms:created xsi:type="dcterms:W3CDTF">2020-06-04T19:18:00Z</dcterms:created>
  <dcterms:modified xsi:type="dcterms:W3CDTF">2020-06-04T20:27:00Z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0x0101004457BFD6873FA64CB6E30B8F645EBE4D</vt:lpwstr>
  </property>
</Properties>
</file>